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B2AE" w14:textId="0C9F99D3" w:rsidR="00F85EBC" w:rsidRDefault="00F85EBC" w:rsidP="00F85EB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Екатерина Сафонова «Инициация»</w:t>
      </w:r>
    </w:p>
    <w:bookmarkEnd w:id="0"/>
    <w:p w14:paraId="7D9126D3" w14:textId="61DCFA9C" w:rsidR="00A70498" w:rsidRDefault="00A70498" w:rsidP="00F85EB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70498">
        <w:rPr>
          <w:rFonts w:ascii="Times New Roman" w:hAnsi="Times New Roman" w:cs="Times New Roman"/>
          <w:b/>
          <w:sz w:val="28"/>
          <w:szCs w:val="28"/>
        </w:rPr>
        <w:t>Авторский комментарий:</w:t>
      </w:r>
    </w:p>
    <w:p w14:paraId="75870D08" w14:textId="77777777" w:rsidR="00F85EBC" w:rsidRPr="00A70498" w:rsidRDefault="00F85EBC" w:rsidP="00F85EB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448B612A" w14:textId="77777777" w:rsidR="00A70498" w:rsidRPr="00D67823" w:rsidRDefault="00A70498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 xml:space="preserve">Идея зародилась от воспоминаний о детских кубиках и  украшений из бусин с буквами. </w:t>
      </w:r>
    </w:p>
    <w:p w14:paraId="321B737B" w14:textId="77777777" w:rsidR="00A70498" w:rsidRPr="00D67823" w:rsidRDefault="00A70498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>Я создала кубы разных форм и материалов. На них процарапаны буквы и символы, как на линогравюре. Буквы и символы связаны с понятием «инициация». Они могут раскрываться для каждого по-своему, потому что инициация – это индивидуальный путь. Помимо этого есть и пустые кубы, с ними можно мысленно поиграть, придумать для</w:t>
      </w:r>
      <w:r w:rsidR="00F4606C" w:rsidRPr="00D67823">
        <w:rPr>
          <w:rFonts w:ascii="Times New Roman" w:hAnsi="Times New Roman" w:cs="Times New Roman"/>
          <w:i/>
          <w:sz w:val="28"/>
          <w:szCs w:val="28"/>
        </w:rPr>
        <w:t xml:space="preserve"> них</w:t>
      </w:r>
      <w:r w:rsidRPr="00D67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606C" w:rsidRPr="00D67823">
        <w:rPr>
          <w:rFonts w:ascii="Times New Roman" w:hAnsi="Times New Roman" w:cs="Times New Roman"/>
          <w:i/>
          <w:sz w:val="28"/>
          <w:szCs w:val="28"/>
        </w:rPr>
        <w:t>свой символ, который связан с Вами и В</w:t>
      </w:r>
      <w:r w:rsidRPr="00D67823">
        <w:rPr>
          <w:rFonts w:ascii="Times New Roman" w:hAnsi="Times New Roman" w:cs="Times New Roman"/>
          <w:i/>
          <w:sz w:val="28"/>
          <w:szCs w:val="28"/>
        </w:rPr>
        <w:t xml:space="preserve">ашей личной инициацией. </w:t>
      </w:r>
    </w:p>
    <w:p w14:paraId="0237FE24" w14:textId="1D707CE5" w:rsidR="00A70498" w:rsidRPr="00D67823" w:rsidRDefault="00A70498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14:paraId="391D5D22" w14:textId="77777777" w:rsidR="00A70498" w:rsidRPr="00D67823" w:rsidRDefault="00F4606C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>Символы на кубах используются в ритуалах, связанных с инициацией у разных народов и сообществ</w:t>
      </w:r>
      <w:r w:rsidR="00A70498" w:rsidRPr="00D6782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368AA1B8" w14:textId="77777777" w:rsidR="00A70498" w:rsidRPr="00D67823" w:rsidRDefault="00A70498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>Крест</w:t>
      </w:r>
      <w:r w:rsidR="00F4606C" w:rsidRPr="00D67823">
        <w:rPr>
          <w:rFonts w:ascii="Times New Roman" w:hAnsi="Times New Roman" w:cs="Times New Roman"/>
          <w:i/>
          <w:sz w:val="28"/>
          <w:szCs w:val="28"/>
        </w:rPr>
        <w:t xml:space="preserve"> – крещение</w:t>
      </w:r>
      <w:r w:rsidRPr="00D67823">
        <w:rPr>
          <w:rFonts w:ascii="Times New Roman" w:hAnsi="Times New Roman" w:cs="Times New Roman"/>
          <w:i/>
          <w:sz w:val="28"/>
          <w:szCs w:val="28"/>
        </w:rPr>
        <w:t>, жизнь после смерти</w:t>
      </w:r>
      <w:r w:rsidR="00F4606C" w:rsidRPr="00D67823">
        <w:rPr>
          <w:rFonts w:ascii="Times New Roman" w:hAnsi="Times New Roman" w:cs="Times New Roman"/>
          <w:i/>
          <w:sz w:val="28"/>
          <w:szCs w:val="28"/>
        </w:rPr>
        <w:t>.</w:t>
      </w:r>
    </w:p>
    <w:p w14:paraId="7F6ADB71" w14:textId="77777777" w:rsidR="00A70498" w:rsidRPr="00D67823" w:rsidRDefault="00A70498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>Анх</w:t>
      </w:r>
      <w:r w:rsidR="00F4606C" w:rsidRPr="00D67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82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67823">
        <w:rPr>
          <w:rFonts w:ascii="Times New Roman" w:hAnsi="Times New Roman" w:cs="Times New Roman"/>
          <w:i/>
          <w:sz w:val="28"/>
          <w:szCs w:val="28"/>
        </w:rPr>
        <w:t>А</w:t>
      </w:r>
      <w:r w:rsidR="00F4606C" w:rsidRPr="00D67823">
        <w:rPr>
          <w:rFonts w:ascii="Times New Roman" w:hAnsi="Times New Roman" w:cs="Times New Roman"/>
          <w:i/>
          <w:sz w:val="28"/>
          <w:szCs w:val="28"/>
        </w:rPr>
        <w:t>нкх</w:t>
      </w:r>
      <w:proofErr w:type="spellEnd"/>
      <w:r w:rsidR="00F4606C" w:rsidRPr="00D67823">
        <w:rPr>
          <w:rFonts w:ascii="Times New Roman" w:hAnsi="Times New Roman" w:cs="Times New Roman"/>
          <w:i/>
          <w:sz w:val="28"/>
          <w:szCs w:val="28"/>
        </w:rPr>
        <w:t>) –</w:t>
      </w:r>
      <w:r w:rsidRPr="00D67823">
        <w:rPr>
          <w:rFonts w:ascii="Times New Roman" w:hAnsi="Times New Roman" w:cs="Times New Roman"/>
          <w:i/>
          <w:sz w:val="28"/>
          <w:szCs w:val="28"/>
        </w:rPr>
        <w:t xml:space="preserve"> символ жизни, его клали в гробницу </w:t>
      </w:r>
      <w:proofErr w:type="gramStart"/>
      <w:r w:rsidRPr="00D67823">
        <w:rPr>
          <w:rFonts w:ascii="Times New Roman" w:hAnsi="Times New Roman" w:cs="Times New Roman"/>
          <w:i/>
          <w:sz w:val="28"/>
          <w:szCs w:val="28"/>
        </w:rPr>
        <w:t>к фараоном</w:t>
      </w:r>
      <w:proofErr w:type="gramEnd"/>
      <w:r w:rsidRPr="00D67823">
        <w:rPr>
          <w:rFonts w:ascii="Times New Roman" w:hAnsi="Times New Roman" w:cs="Times New Roman"/>
          <w:i/>
          <w:sz w:val="28"/>
          <w:szCs w:val="28"/>
        </w:rPr>
        <w:t>,</w:t>
      </w:r>
      <w:r w:rsidR="00F4606C" w:rsidRPr="00D67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823">
        <w:rPr>
          <w:rFonts w:ascii="Times New Roman" w:hAnsi="Times New Roman" w:cs="Times New Roman"/>
          <w:i/>
          <w:sz w:val="28"/>
          <w:szCs w:val="28"/>
        </w:rPr>
        <w:t>чтоб после смерти и</w:t>
      </w:r>
      <w:r w:rsidR="00F4606C" w:rsidRPr="00D67823">
        <w:rPr>
          <w:rFonts w:ascii="Times New Roman" w:hAnsi="Times New Roman" w:cs="Times New Roman"/>
          <w:i/>
          <w:sz w:val="28"/>
          <w:szCs w:val="28"/>
        </w:rPr>
        <w:t>х</w:t>
      </w:r>
      <w:r w:rsidRPr="00D67823">
        <w:rPr>
          <w:rFonts w:ascii="Times New Roman" w:hAnsi="Times New Roman" w:cs="Times New Roman"/>
          <w:i/>
          <w:sz w:val="28"/>
          <w:szCs w:val="28"/>
        </w:rPr>
        <w:t xml:space="preserve"> души смогли продолжать жить. </w:t>
      </w:r>
    </w:p>
    <w:p w14:paraId="417188D1" w14:textId="77777777" w:rsidR="00A70498" w:rsidRPr="00D67823" w:rsidRDefault="00F4606C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>Череп –</w:t>
      </w:r>
      <w:r w:rsidR="00A70498" w:rsidRPr="00D67823">
        <w:rPr>
          <w:rFonts w:ascii="Times New Roman" w:hAnsi="Times New Roman" w:cs="Times New Roman"/>
          <w:i/>
          <w:sz w:val="28"/>
          <w:szCs w:val="28"/>
        </w:rPr>
        <w:t xml:space="preserve"> смерть и противостояние ей.</w:t>
      </w:r>
    </w:p>
    <w:p w14:paraId="3B9AA30D" w14:textId="77777777" w:rsidR="00A70498" w:rsidRPr="00D67823" w:rsidRDefault="00F4606C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>Утка –</w:t>
      </w:r>
      <w:r w:rsidR="00A70498" w:rsidRPr="00D67823">
        <w:rPr>
          <w:rFonts w:ascii="Times New Roman" w:hAnsi="Times New Roman" w:cs="Times New Roman"/>
          <w:i/>
          <w:sz w:val="28"/>
          <w:szCs w:val="28"/>
        </w:rPr>
        <w:t xml:space="preserve"> в финно-угорских  легендах утица считается праро</w:t>
      </w:r>
      <w:r w:rsidRPr="00D67823">
        <w:rPr>
          <w:rFonts w:ascii="Times New Roman" w:hAnsi="Times New Roman" w:cs="Times New Roman"/>
          <w:i/>
          <w:sz w:val="28"/>
          <w:szCs w:val="28"/>
        </w:rPr>
        <w:t>дителем мира, вместилищем души,</w:t>
      </w:r>
      <w:r w:rsidR="00A70498" w:rsidRPr="00D67823">
        <w:rPr>
          <w:rFonts w:ascii="Times New Roman" w:hAnsi="Times New Roman" w:cs="Times New Roman"/>
          <w:i/>
          <w:sz w:val="28"/>
          <w:szCs w:val="28"/>
        </w:rPr>
        <w:t xml:space="preserve"> она вселялась в птицу после смерти человека.</w:t>
      </w:r>
    </w:p>
    <w:p w14:paraId="366DFD7E" w14:textId="77777777" w:rsidR="00A70498" w:rsidRPr="00D67823" w:rsidRDefault="00F4606C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>Меч –</w:t>
      </w:r>
      <w:r w:rsidR="00A70498" w:rsidRPr="00D67823">
        <w:rPr>
          <w:rFonts w:ascii="Times New Roman" w:hAnsi="Times New Roman" w:cs="Times New Roman"/>
          <w:i/>
          <w:sz w:val="28"/>
          <w:szCs w:val="28"/>
        </w:rPr>
        <w:t xml:space="preserve"> посвящение.</w:t>
      </w:r>
    </w:p>
    <w:p w14:paraId="34A2A776" w14:textId="77777777" w:rsidR="00A70498" w:rsidRPr="00D67823" w:rsidRDefault="00F4606C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>Яйцо –</w:t>
      </w:r>
      <w:r w:rsidR="00A70498" w:rsidRPr="00D67823">
        <w:rPr>
          <w:rFonts w:ascii="Times New Roman" w:hAnsi="Times New Roman" w:cs="Times New Roman"/>
          <w:i/>
          <w:sz w:val="28"/>
          <w:szCs w:val="28"/>
        </w:rPr>
        <w:t xml:space="preserve"> рождение, спасение,</w:t>
      </w:r>
      <w:r w:rsidRPr="00D67823">
        <w:rPr>
          <w:rFonts w:ascii="Times New Roman" w:hAnsi="Times New Roman" w:cs="Times New Roman"/>
          <w:i/>
          <w:sz w:val="28"/>
          <w:szCs w:val="28"/>
        </w:rPr>
        <w:t xml:space="preserve"> перерождение.</w:t>
      </w:r>
    </w:p>
    <w:p w14:paraId="5EFF27CB" w14:textId="77777777" w:rsidR="00A70498" w:rsidRPr="00D67823" w:rsidRDefault="00F4606C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 xml:space="preserve">Бабочка – символизирует </w:t>
      </w:r>
      <w:r w:rsidR="00A70498" w:rsidRPr="00D67823">
        <w:rPr>
          <w:rFonts w:ascii="Times New Roman" w:hAnsi="Times New Roman" w:cs="Times New Roman"/>
          <w:i/>
          <w:sz w:val="28"/>
          <w:szCs w:val="28"/>
        </w:rPr>
        <w:t>переход</w:t>
      </w:r>
      <w:r w:rsidRPr="00D67823">
        <w:rPr>
          <w:rFonts w:ascii="Times New Roman" w:hAnsi="Times New Roman" w:cs="Times New Roman"/>
          <w:i/>
          <w:sz w:val="28"/>
          <w:szCs w:val="28"/>
        </w:rPr>
        <w:t>:</w:t>
      </w:r>
      <w:r w:rsidR="00A70498" w:rsidRPr="00D67823">
        <w:rPr>
          <w:rFonts w:ascii="Times New Roman" w:hAnsi="Times New Roman" w:cs="Times New Roman"/>
          <w:i/>
          <w:sz w:val="28"/>
          <w:szCs w:val="28"/>
        </w:rPr>
        <w:t xml:space="preserve"> из</w:t>
      </w:r>
      <w:r w:rsidRPr="00D67823">
        <w:rPr>
          <w:rFonts w:ascii="Times New Roman" w:hAnsi="Times New Roman" w:cs="Times New Roman"/>
          <w:i/>
          <w:sz w:val="28"/>
          <w:szCs w:val="28"/>
        </w:rPr>
        <w:t xml:space="preserve"> яйца в гусеницу, из гусеницы в куколку, из куколки</w:t>
      </w:r>
      <w:r w:rsidR="00A70498" w:rsidRPr="00D67823">
        <w:rPr>
          <w:rFonts w:ascii="Times New Roman" w:hAnsi="Times New Roman" w:cs="Times New Roman"/>
          <w:i/>
          <w:sz w:val="28"/>
          <w:szCs w:val="28"/>
        </w:rPr>
        <w:t xml:space="preserve"> в бабочку</w:t>
      </w:r>
      <w:r w:rsidRPr="00D67823">
        <w:rPr>
          <w:rFonts w:ascii="Times New Roman" w:hAnsi="Times New Roman" w:cs="Times New Roman"/>
          <w:i/>
          <w:sz w:val="28"/>
          <w:szCs w:val="28"/>
        </w:rPr>
        <w:t>.</w:t>
      </w:r>
    </w:p>
    <w:p w14:paraId="7DA66CFC" w14:textId="77777777" w:rsidR="00A70498" w:rsidRPr="00D67823" w:rsidRDefault="00A70498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>Человек</w:t>
      </w:r>
      <w:r w:rsidR="00F4606C" w:rsidRPr="00D67823">
        <w:rPr>
          <w:rFonts w:ascii="Times New Roman" w:hAnsi="Times New Roman" w:cs="Times New Roman"/>
          <w:i/>
          <w:sz w:val="28"/>
          <w:szCs w:val="28"/>
        </w:rPr>
        <w:t xml:space="preserve"> – переход</w:t>
      </w:r>
      <w:r w:rsidRPr="00D67823">
        <w:rPr>
          <w:rFonts w:ascii="Times New Roman" w:hAnsi="Times New Roman" w:cs="Times New Roman"/>
          <w:i/>
          <w:sz w:val="28"/>
          <w:szCs w:val="28"/>
        </w:rPr>
        <w:t xml:space="preserve"> из одного состояния в другое.</w:t>
      </w:r>
    </w:p>
    <w:p w14:paraId="74B0025E" w14:textId="77777777" w:rsidR="00A70498" w:rsidRPr="00D67823" w:rsidRDefault="00A70498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>Змей (</w:t>
      </w:r>
      <w:proofErr w:type="spellStart"/>
      <w:r w:rsidRPr="00D67823">
        <w:rPr>
          <w:rFonts w:ascii="Times New Roman" w:hAnsi="Times New Roman" w:cs="Times New Roman"/>
          <w:i/>
          <w:sz w:val="28"/>
          <w:szCs w:val="28"/>
        </w:rPr>
        <w:t>оуробор</w:t>
      </w:r>
      <w:proofErr w:type="spellEnd"/>
      <w:r w:rsidRPr="00D6782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F4606C" w:rsidRPr="00D67823">
        <w:rPr>
          <w:rFonts w:ascii="Times New Roman" w:hAnsi="Times New Roman" w:cs="Times New Roman"/>
          <w:i/>
          <w:sz w:val="28"/>
          <w:szCs w:val="28"/>
        </w:rPr>
        <w:t>– символ вечности, цикличности</w:t>
      </w:r>
      <w:r w:rsidRPr="00D67823">
        <w:rPr>
          <w:rFonts w:ascii="Times New Roman" w:hAnsi="Times New Roman" w:cs="Times New Roman"/>
          <w:i/>
          <w:sz w:val="28"/>
          <w:szCs w:val="28"/>
        </w:rPr>
        <w:t xml:space="preserve"> времени. Ход времени сопровождается разрушением, но после этого следует возрождение. </w:t>
      </w:r>
    </w:p>
    <w:p w14:paraId="1F57D60C" w14:textId="77777777" w:rsidR="00C04BAD" w:rsidRPr="00D67823" w:rsidRDefault="00F4606C" w:rsidP="00F85EBC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67823">
        <w:rPr>
          <w:rFonts w:ascii="Times New Roman" w:hAnsi="Times New Roman" w:cs="Times New Roman"/>
          <w:i/>
          <w:sz w:val="28"/>
          <w:szCs w:val="28"/>
        </w:rPr>
        <w:t>Луна –</w:t>
      </w:r>
      <w:r w:rsidR="00A70498" w:rsidRPr="00D67823">
        <w:rPr>
          <w:rFonts w:ascii="Times New Roman" w:hAnsi="Times New Roman" w:cs="Times New Roman"/>
          <w:i/>
          <w:sz w:val="28"/>
          <w:szCs w:val="28"/>
        </w:rPr>
        <w:t xml:space="preserve"> символ перемен, циклов.</w:t>
      </w:r>
    </w:p>
    <w:sectPr w:rsidR="00C04BAD" w:rsidRPr="00D6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5A"/>
    <w:rsid w:val="0051495A"/>
    <w:rsid w:val="00A70498"/>
    <w:rsid w:val="00C04BAD"/>
    <w:rsid w:val="00D67823"/>
    <w:rsid w:val="00F4606C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E51A"/>
  <w15:docId w15:val="{3FEAF1B1-B690-4C55-ACB9-02453470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498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Настя</cp:lastModifiedBy>
  <cp:revision>2</cp:revision>
  <dcterms:created xsi:type="dcterms:W3CDTF">2023-09-13T11:25:00Z</dcterms:created>
  <dcterms:modified xsi:type="dcterms:W3CDTF">2023-09-13T11:25:00Z</dcterms:modified>
</cp:coreProperties>
</file>